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0D5" w:rsidRDefault="005533E5">
      <w:pPr>
        <w:spacing w:line="570" w:lineRule="exact"/>
        <w:rPr>
          <w:rFonts w:ascii="微软雅黑" w:eastAsia="微软雅黑" w:hAnsi="微软雅黑" w:cs="微软雅黑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</w:rPr>
        <w:t>附件</w:t>
      </w:r>
      <w:r>
        <w:rPr>
          <w:rFonts w:ascii="黑体" w:eastAsia="黑体" w:hAnsi="黑体" w:cs="黑体" w:hint="eastAsia"/>
          <w:sz w:val="28"/>
          <w:szCs w:val="28"/>
        </w:rPr>
        <w:t>3-11</w:t>
      </w:r>
    </w:p>
    <w:p w:rsidR="003250D5" w:rsidRDefault="003250D5">
      <w:pPr>
        <w:spacing w:line="570" w:lineRule="exact"/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3250D5" w:rsidRDefault="005533E5">
      <w:pPr>
        <w:spacing w:line="720" w:lineRule="exact"/>
        <w:jc w:val="center"/>
        <w:outlineLvl w:val="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年省级森林康养预算申报指南</w:t>
      </w:r>
    </w:p>
    <w:p w:rsidR="003250D5" w:rsidRDefault="003250D5">
      <w:pPr>
        <w:spacing w:line="570" w:lineRule="exact"/>
        <w:rPr>
          <w:rFonts w:ascii="黑体" w:eastAsia="黑体" w:hAnsi="黑体" w:cs="黑体"/>
          <w:sz w:val="32"/>
          <w:szCs w:val="32"/>
        </w:rPr>
      </w:pPr>
    </w:p>
    <w:p w:rsidR="003250D5" w:rsidRDefault="005533E5">
      <w:pPr>
        <w:numPr>
          <w:ilvl w:val="0"/>
          <w:numId w:val="1"/>
        </w:num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项目支持范围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为构建“点线面”相结合的森林康养产业体系，全面提升森林康养产业发展质量和综合效益，推动我省森林康养产业高质量发展。森林康养项目重点打造全域森林康养试点县（市、区）、和森林康养基地。主要用于全域森林康养试点县（市、区）规划编制及森林康养基地森林康养步道、康养设施和产品研发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250D5" w:rsidRDefault="005533E5">
      <w:pPr>
        <w:spacing w:line="580" w:lineRule="exact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二、项目申报主体</w:t>
      </w:r>
    </w:p>
    <w:p w:rsidR="003250D5" w:rsidRDefault="005533E5">
      <w:pPr>
        <w:pStyle w:val="a7"/>
        <w:widowControl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（一）补助项目：</w:t>
      </w:r>
      <w:r>
        <w:rPr>
          <w:rFonts w:ascii="仿宋_GB2312" w:eastAsia="仿宋_GB2312" w:hAnsi="仿宋_GB2312" w:cs="仿宋_GB2312" w:hint="eastAsia"/>
          <w:sz w:val="32"/>
          <w:szCs w:val="32"/>
        </w:rPr>
        <w:t>国家森林康养基地、省级森林康养基地、森林康养小镇及森林康养人家，重点向全域森林康养建设县和集体林业大县企业倾斜。</w:t>
      </w:r>
    </w:p>
    <w:p w:rsidR="003250D5" w:rsidRDefault="005533E5">
      <w:pPr>
        <w:pStyle w:val="a7"/>
        <w:widowControl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2"/>
          <w:sz w:val="32"/>
          <w:szCs w:val="32"/>
        </w:rPr>
        <w:t>（二）自建项目：</w:t>
      </w:r>
      <w:r>
        <w:rPr>
          <w:rFonts w:ascii="仿宋_GB2312" w:eastAsia="仿宋_GB2312" w:hAnsi="仿宋_GB2312" w:cs="仿宋_GB2312" w:hint="eastAsia"/>
          <w:sz w:val="32"/>
          <w:szCs w:val="32"/>
        </w:rPr>
        <w:t>省直预算单位、市（州）林业局下属单位、县级林业主管部门。</w:t>
      </w:r>
    </w:p>
    <w:p w:rsidR="003250D5" w:rsidRDefault="005533E5">
      <w:pPr>
        <w:spacing w:line="580" w:lineRule="exact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</w:rPr>
        <w:t>三、申报条件及要求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地方党委政府高度重视。把森林康养纳入议事日程，纳入当地经济社会发展总体规划，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Hans"/>
        </w:rPr>
        <w:t>相关政策、项目、资金向森林康养工作倾斜，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积极推进森林康养产业发展。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基础条件好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基地选址合理，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区域所处地理位置优越，对外交通便捷，客流量大、市场消费旺盛，发展潜力巨大。区域内森林资源丰富，森林覆盖率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高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，负氧离子含量高。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区域内自然水系水质在二级及其以上，大气等环境指标优良。周边无大气污染、水体污染、噪（音）声污染、土壤污染、农药污染、辐射污染、热污染等污染源。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编制有森林康养产业发展规划。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运营管理良好。基地制定有管理制度，并有专人管理；有康养服务团队开展康养活动。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综合服务设施完善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。交通便利，区域内部道路体系完善。康养酒店、配套设施等布局合理，相应设施完善。水、电、通讯、接待、住宿、餐饮、垃圾处理等基础设施齐全，符合行业标准。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森林康养服务产品丰富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。区域内具备与康养主体功能相适应的森林康养服务；拥有具备森林康养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特色的森林食品、饮品、保健品及其他相关产品的种植、研发、加工和销售等产业。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经济社会效益。基地年综合收入较好，能较好的助推乡村振兴。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基地建设用地指标能满足基地的发展需求。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8.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项目建设完成好、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资金兑现率高。</w:t>
      </w:r>
    </w:p>
    <w:p w:rsidR="003250D5" w:rsidRDefault="005533E5">
      <w:pPr>
        <w:spacing w:line="580" w:lineRule="exact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四、补助方式及标准</w:t>
      </w:r>
    </w:p>
    <w:p w:rsidR="003250D5" w:rsidRDefault="005533E5">
      <w:pPr>
        <w:spacing w:line="58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（一）补助项目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Arial"/>
          <w:color w:val="000000" w:themeColor="text1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 w:themeColor="text1"/>
          <w:kern w:val="0"/>
          <w:sz w:val="32"/>
          <w:szCs w:val="32"/>
          <w:shd w:val="clear" w:color="auto" w:fill="FFFFFF"/>
          <w:lang w:bidi="ar"/>
        </w:rPr>
        <w:t>严格按照《贵州省林业局部门整体项目支出预算标准体系（试行）》明确的标准申报预算，补助标准为限额标准，要求据实申报，厉行节约，不得随意顶格申报。预算申报要按标准细化测算，体现计算过程。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Arial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 w:themeColor="text1"/>
          <w:kern w:val="0"/>
          <w:sz w:val="32"/>
          <w:szCs w:val="32"/>
          <w:shd w:val="clear" w:color="auto" w:fill="FFFFFF"/>
          <w:lang w:bidi="ar"/>
        </w:rPr>
        <w:t>省对下项目为财政补助项目，为助推全省森林康养发展，对符合条件的基地发展进行适当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补助。项目资金下达后，市（州）林业部门要及时组织项目实施方案编制及批复，要求配套自筹资金的，要全口径编制项目实施方案，并严格区分自筹资金和财政补助资金支持的项目内容及概算。实施方案批复后，由申报主体组织项目实施，属地林业主管部门要加强监管，按项目进度付款。项目达到验收条件后，由属地林业部门组织初验并出具报告报项目方案批复单位，批复单位组织项目终验后支付尾款。财政补助项目形成的资产由申报主体进行管理，属地林业局要定期监管。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Arial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1.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全域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森林康养试点县（市、区）规划编制费用省级补助资金不超过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70%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，申报主体自筹资金不低于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30%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Arial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2.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森林康养及自然教育申报主体按照不低于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1:1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的比例配套资金。</w:t>
      </w:r>
    </w:p>
    <w:p w:rsidR="003250D5" w:rsidRDefault="005533E5">
      <w:pPr>
        <w:pStyle w:val="a7"/>
        <w:widowControl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楷体_GB2312" w:eastAsia="楷体_GB2312" w:hAnsi="楷体_GB2312" w:cs="楷体_GB2312"/>
          <w:kern w:val="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2"/>
          <w:sz w:val="32"/>
          <w:szCs w:val="32"/>
        </w:rPr>
        <w:t>（二）自建项目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自建项目按照不低于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1:1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的比例配套资金，申报主体参照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《贵州省林业局部门整体项目支出预算标准体系（试行）》</w:t>
      </w:r>
      <w:r>
        <w:rPr>
          <w:rFonts w:ascii="仿宋_GB2312" w:eastAsia="仿宋_GB2312" w:hAnsi="仿宋_GB2312" w:cs="Arial" w:hint="eastAsia"/>
          <w:kern w:val="0"/>
          <w:sz w:val="32"/>
          <w:szCs w:val="32"/>
          <w:shd w:val="clear" w:color="auto" w:fill="FFFFFF"/>
          <w:lang w:bidi="ar"/>
        </w:rPr>
        <w:t>据实测算申报</w:t>
      </w:r>
      <w:r>
        <w:rPr>
          <w:rFonts w:ascii="仿宋_GB2312" w:eastAsia="仿宋_GB2312" w:hAnsi="仿宋_GB2312" w:cs="Arial" w:hint="eastAsia"/>
          <w:color w:val="000000" w:themeColor="text1"/>
          <w:kern w:val="0"/>
          <w:sz w:val="32"/>
          <w:szCs w:val="32"/>
          <w:shd w:val="clear" w:color="auto" w:fill="FFFFFF"/>
          <w:lang w:bidi="ar"/>
        </w:rPr>
        <w:t>，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由省林业局组织实施方案编制及批复。项目资金下达后，申报单位按照政府采购相关规定组织项目实施，按进度拨付款项。项目竣工验收后，涉及新增资产的，由申报主体按照财务相关规定入账核算管理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五、申报流程</w:t>
      </w:r>
    </w:p>
    <w:p w:rsidR="003250D5" w:rsidRDefault="005533E5">
      <w:pPr>
        <w:spacing w:line="58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（一）补助项目</w:t>
      </w:r>
    </w:p>
    <w:p w:rsidR="003250D5" w:rsidRDefault="005533E5">
      <w:pPr>
        <w:pStyle w:val="a7"/>
        <w:widowControl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1.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各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项目申报主体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按照自愿原则，</w:t>
      </w:r>
      <w:r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  <w:t>根据项目申报指南要求编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制项目申报材料，申报材料包括但不限于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项目实施方案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（单位概况、项目基本情况、必要性、可行性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等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）、资金来源证明材料、前期已开展工作，对申报材料的合规性、真实性负责并出具真实性承诺函。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2.</w:t>
      </w:r>
      <w:r>
        <w:rPr>
          <w:rFonts w:ascii="仿宋_GB2312" w:eastAsia="仿宋_GB2312" w:hAnsi="仿宋_GB2312" w:cs="Arial"/>
          <w:color w:val="000000"/>
          <w:sz w:val="32"/>
          <w:szCs w:val="32"/>
        </w:rPr>
        <w:t>市（州）林业</w:t>
      </w:r>
      <w:r>
        <w:rPr>
          <w:rFonts w:ascii="仿宋_GB2312" w:eastAsia="仿宋_GB2312" w:hAnsi="仿宋_GB2312" w:cs="Arial"/>
          <w:color w:val="000000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专家对申报材料进行审核。要审核项目实施的必要性、合理性、可行性，审核重点包括：项目建设内容是否符合财政资金使用相关规定，是否符合本辖区内生态建设和产业发展需求，投资概算合理性，生产能力与申报任务匹配性等。经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专家评审</w:t>
      </w:r>
      <w:r>
        <w:rPr>
          <w:rFonts w:ascii="仿宋_GB2312" w:eastAsia="仿宋_GB2312" w:hAnsi="仿宋_GB2312" w:cs="仿宋_GB2312" w:hint="eastAsia"/>
          <w:sz w:val="32"/>
          <w:szCs w:val="32"/>
        </w:rPr>
        <w:t>后，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召开党组会</w:t>
      </w:r>
      <w:r>
        <w:rPr>
          <w:rFonts w:ascii="仿宋_GB2312" w:eastAsia="仿宋_GB2312" w:hAnsi="仿宋_GB2312" w:cs="仿宋_GB2312" w:hint="eastAsia"/>
          <w:sz w:val="32"/>
          <w:szCs w:val="32"/>
        </w:rPr>
        <w:t>确定申报项目名单并进行公示，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公示期为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个工作日</w:t>
      </w:r>
      <w:r>
        <w:rPr>
          <w:rFonts w:ascii="仿宋_GB2312" w:eastAsia="仿宋_GB2312" w:hAnsi="仿宋_GB2312" w:cs="仿宋_GB2312" w:hint="eastAsia"/>
          <w:sz w:val="32"/>
          <w:szCs w:val="32"/>
        </w:rPr>
        <w:t>。公示期结束后，</w:t>
      </w:r>
      <w:r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  <w:t>市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（州）</w:t>
      </w:r>
      <w:r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  <w:t>林业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将申报材料、专家审核意见（选择该项目的理由）、党组会会议材料、公示（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公示期为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个工作日</w:t>
      </w:r>
      <w:r>
        <w:rPr>
          <w:rFonts w:ascii="仿宋_GB2312" w:eastAsia="仿宋_GB2312" w:hAnsi="仿宋_GB2312" w:cs="仿宋_GB2312" w:hint="eastAsia"/>
          <w:sz w:val="32"/>
          <w:szCs w:val="32"/>
        </w:rPr>
        <w:t>）结果一并报省林业局。</w:t>
      </w:r>
    </w:p>
    <w:p w:rsidR="003250D5" w:rsidRDefault="005533E5">
      <w:pPr>
        <w:spacing w:line="580" w:lineRule="exact"/>
        <w:ind w:firstLineChars="200" w:firstLine="640"/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省林业局组织专家对各市州上报的项目进行审核后，按省级预算申报程序申报预算资金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。</w:t>
      </w:r>
    </w:p>
    <w:p w:rsidR="003250D5" w:rsidRDefault="005533E5">
      <w:pPr>
        <w:pStyle w:val="a7"/>
        <w:widowControl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楷体_GB2312" w:eastAsia="楷体_GB2312" w:hAnsi="楷体_GB2312" w:cs="楷体_GB2312"/>
          <w:kern w:val="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2"/>
          <w:sz w:val="32"/>
          <w:szCs w:val="32"/>
        </w:rPr>
        <w:t>（二）自建项目</w:t>
      </w:r>
    </w:p>
    <w:p w:rsidR="003250D5" w:rsidRDefault="005533E5">
      <w:pPr>
        <w:pStyle w:val="a7"/>
        <w:widowControl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省直预算单位申报省本级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森林康养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补助项目的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，</w:t>
      </w:r>
      <w:r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  <w:t>按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预算申报流程</w:t>
      </w:r>
      <w:r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  <w:t>报</w:t>
      </w:r>
      <w:r>
        <w:rPr>
          <w:rFonts w:ascii="仿宋_GB2312" w:eastAsia="仿宋_GB2312" w:hAnsi="仿宋_GB2312" w:cs="Arial" w:hint="eastAsia"/>
          <w:color w:val="000000"/>
          <w:sz w:val="32"/>
          <w:szCs w:val="32"/>
          <w:shd w:val="clear" w:color="auto" w:fill="FFFFFF"/>
          <w:lang w:bidi="ar"/>
        </w:rPr>
        <w:t>省</w:t>
      </w:r>
      <w:r>
        <w:rPr>
          <w:rFonts w:ascii="仿宋_GB2312" w:eastAsia="仿宋_GB2312" w:hAnsi="仿宋_GB2312" w:cs="Arial"/>
          <w:color w:val="000000"/>
          <w:sz w:val="32"/>
          <w:szCs w:val="32"/>
          <w:shd w:val="clear" w:color="auto" w:fill="FFFFFF"/>
          <w:lang w:bidi="ar"/>
        </w:rPr>
        <w:t>林业局。</w:t>
      </w:r>
      <w:r>
        <w:rPr>
          <w:rFonts w:ascii="仿宋_GB2312" w:eastAsia="仿宋_GB2312" w:hAnsi="仿宋_GB2312" w:cs="仿宋_GB2312" w:hint="eastAsia"/>
          <w:sz w:val="32"/>
          <w:szCs w:val="32"/>
        </w:rPr>
        <w:t>省林业局组织专家审核后，按省级预算申报程序申报预算资金。</w:t>
      </w:r>
    </w:p>
    <w:p w:rsidR="003250D5" w:rsidRDefault="005533E5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六、对口业务部门及联系方式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Arial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对口业务部门：贵州省林业对外合作与产业发展中心</w:t>
      </w:r>
    </w:p>
    <w:p w:rsidR="003250D5" w:rsidRDefault="005533E5">
      <w:pPr>
        <w:spacing w:line="580" w:lineRule="exact"/>
        <w:ind w:firstLineChars="200" w:firstLine="640"/>
        <w:outlineLvl w:val="0"/>
        <w:rPr>
          <w:rFonts w:ascii="仿宋_GB2312" w:eastAsia="仿宋_GB2312" w:hAnsi="仿宋_GB2312" w:cs="Arial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联系人及方式：郭金鹏；</w:t>
      </w:r>
      <w:r>
        <w:rPr>
          <w:rFonts w:ascii="仿宋_GB2312" w:eastAsia="仿宋_GB2312" w:hAnsi="仿宋_GB2312" w:cs="Arial" w:hint="eastAsia"/>
          <w:color w:val="000000"/>
          <w:kern w:val="0"/>
          <w:sz w:val="32"/>
          <w:szCs w:val="32"/>
          <w:shd w:val="clear" w:color="auto" w:fill="FFFFFF"/>
          <w:lang w:bidi="ar"/>
        </w:rPr>
        <w:t>15885085099</w:t>
      </w: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3250D5">
      <w:pPr>
        <w:pStyle w:val="2"/>
        <w:spacing w:line="720" w:lineRule="exact"/>
        <w:ind w:leftChars="0" w:left="0" w:firstLineChars="0" w:firstLine="0"/>
        <w:rPr>
          <w:rFonts w:ascii="方正小标宋_GBK" w:eastAsia="方正小标宋_GBK" w:hAnsi="方正小标宋_GBK" w:cs="方正小标宋_GBK"/>
          <w:bCs/>
          <w:color w:val="000000"/>
          <w:sz w:val="52"/>
          <w:szCs w:val="52"/>
        </w:rPr>
      </w:pPr>
    </w:p>
    <w:p w:rsidR="003250D5" w:rsidRDefault="003250D5">
      <w:pPr>
        <w:pStyle w:val="2"/>
        <w:spacing w:line="720" w:lineRule="exact"/>
        <w:ind w:leftChars="0" w:left="0" w:firstLineChars="0" w:firstLine="0"/>
        <w:jc w:val="center"/>
        <w:rPr>
          <w:rFonts w:ascii="方正小标宋_GBK" w:eastAsia="方正小标宋_GBK" w:hAnsi="方正小标宋_GBK" w:cs="方正小标宋_GBK"/>
          <w:bCs/>
          <w:color w:val="000000"/>
          <w:sz w:val="52"/>
          <w:szCs w:val="52"/>
        </w:rPr>
        <w:sectPr w:rsidR="003250D5">
          <w:footerReference w:type="default" r:id="rId9"/>
          <w:pgSz w:w="11906" w:h="16838"/>
          <w:pgMar w:top="2098" w:right="1474" w:bottom="1984" w:left="1587" w:header="851" w:footer="1417" w:gutter="0"/>
          <w:pgNumType w:start="1"/>
          <w:cols w:space="425"/>
          <w:docGrid w:type="lines" w:linePitch="312"/>
        </w:sectPr>
      </w:pPr>
    </w:p>
    <w:p w:rsidR="003250D5" w:rsidRDefault="005533E5">
      <w:pPr>
        <w:pStyle w:val="2"/>
        <w:spacing w:line="720" w:lineRule="exact"/>
        <w:ind w:leftChars="0" w:left="0" w:firstLineChars="0" w:firstLine="0"/>
        <w:jc w:val="center"/>
        <w:rPr>
          <w:rFonts w:ascii="方正小标宋_GBK" w:eastAsia="方正小标宋_GBK" w:hAnsi="方正小标宋_GBK" w:cs="方正小标宋_GBK"/>
          <w:bCs/>
          <w:color w:val="000000"/>
          <w:sz w:val="52"/>
          <w:szCs w:val="52"/>
        </w:rPr>
      </w:pPr>
      <w:r>
        <w:rPr>
          <w:rFonts w:ascii="方正小标宋_GBK" w:eastAsia="方正小标宋_GBK" w:hAnsi="方正小标宋_GBK" w:cs="方正小标宋_GBK" w:hint="eastAsia"/>
          <w:bCs/>
          <w:color w:val="000000"/>
          <w:sz w:val="52"/>
          <w:szCs w:val="52"/>
        </w:rPr>
        <w:lastRenderedPageBreak/>
        <w:t>2026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52"/>
          <w:szCs w:val="52"/>
        </w:rPr>
        <w:t>年度省级预算项目申报建议书</w:t>
      </w:r>
    </w:p>
    <w:p w:rsidR="003250D5" w:rsidRDefault="005533E5">
      <w:pPr>
        <w:spacing w:line="720" w:lineRule="exact"/>
        <w:jc w:val="center"/>
        <w:rPr>
          <w:rFonts w:ascii="方正小标宋_GBK" w:eastAsia="方正小标宋_GBK" w:hAnsi="方正小标宋_GBK" w:cs="方正小标宋_GBK"/>
          <w:bCs/>
          <w:color w:val="00000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（森林康养）</w:t>
      </w:r>
    </w:p>
    <w:p w:rsidR="003250D5" w:rsidRDefault="003250D5">
      <w:pPr>
        <w:spacing w:line="720" w:lineRule="exact"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3250D5" w:rsidRDefault="003250D5">
      <w:pPr>
        <w:spacing w:line="720" w:lineRule="exact"/>
        <w:rPr>
          <w:rFonts w:ascii="黑体" w:eastAsia="黑体" w:hAnsi="黑体" w:cs="黑体"/>
          <w:bCs/>
          <w:sz w:val="32"/>
          <w:szCs w:val="32"/>
        </w:rPr>
      </w:pPr>
    </w:p>
    <w:p w:rsidR="003250D5" w:rsidRDefault="005533E5">
      <w:pPr>
        <w:pStyle w:val="2"/>
        <w:spacing w:line="720" w:lineRule="exact"/>
        <w:ind w:leftChars="0" w:left="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申报项目名称：</w:t>
      </w:r>
    </w:p>
    <w:p w:rsidR="003250D5" w:rsidRDefault="005533E5">
      <w:pPr>
        <w:spacing w:line="720" w:lineRule="exact"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申报单位</w:t>
      </w:r>
      <w:r>
        <w:rPr>
          <w:rFonts w:ascii="黑体" w:eastAsia="黑体" w:hAnsi="黑体" w:cs="黑体" w:hint="eastAsia"/>
          <w:bCs/>
          <w:sz w:val="32"/>
          <w:szCs w:val="32"/>
        </w:rPr>
        <w:t>(</w:t>
      </w:r>
      <w:r>
        <w:rPr>
          <w:rFonts w:ascii="黑体" w:eastAsia="黑体" w:hAnsi="黑体" w:cs="黑体" w:hint="eastAsia"/>
          <w:bCs/>
          <w:sz w:val="32"/>
          <w:szCs w:val="32"/>
        </w:rPr>
        <w:t>盖章</w:t>
      </w:r>
      <w:r>
        <w:rPr>
          <w:rFonts w:ascii="黑体" w:eastAsia="黑体" w:hAnsi="黑体" w:cs="黑体" w:hint="eastAsia"/>
          <w:bCs/>
          <w:sz w:val="32"/>
          <w:szCs w:val="32"/>
        </w:rPr>
        <w:t>)</w:t>
      </w:r>
      <w:r>
        <w:rPr>
          <w:rFonts w:ascii="黑体" w:eastAsia="黑体" w:hAnsi="黑体" w:cs="黑体" w:hint="eastAsia"/>
          <w:bCs/>
          <w:sz w:val="32"/>
          <w:szCs w:val="32"/>
        </w:rPr>
        <w:t>：</w:t>
      </w:r>
    </w:p>
    <w:p w:rsidR="003250D5" w:rsidRDefault="005533E5">
      <w:pPr>
        <w:pStyle w:val="2"/>
        <w:spacing w:line="720" w:lineRule="exact"/>
        <w:ind w:leftChars="0" w:left="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单位主要负责人（签章）：</w:t>
      </w:r>
    </w:p>
    <w:p w:rsidR="003250D5" w:rsidRDefault="005533E5">
      <w:pPr>
        <w:pStyle w:val="2"/>
        <w:spacing w:line="720" w:lineRule="exact"/>
        <w:ind w:leftChars="0" w:left="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项目申报人及联系方式：</w:t>
      </w:r>
    </w:p>
    <w:p w:rsidR="003250D5" w:rsidRDefault="005533E5">
      <w:pPr>
        <w:pStyle w:val="2"/>
        <w:spacing w:line="720" w:lineRule="exact"/>
        <w:ind w:leftChars="0" w:left="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申报日期：</w:t>
      </w:r>
    </w:p>
    <w:p w:rsidR="003250D5" w:rsidRDefault="003250D5">
      <w:pPr>
        <w:pStyle w:val="2"/>
        <w:spacing w:line="570" w:lineRule="exact"/>
        <w:ind w:leftChars="0" w:left="0" w:firstLine="640"/>
        <w:rPr>
          <w:rFonts w:ascii="黑体" w:eastAsia="黑体" w:hAnsi="黑体" w:cs="黑体"/>
          <w:sz w:val="32"/>
          <w:szCs w:val="32"/>
        </w:rPr>
      </w:pPr>
    </w:p>
    <w:p w:rsidR="003250D5" w:rsidRDefault="003250D5">
      <w:pPr>
        <w:pStyle w:val="2"/>
        <w:spacing w:line="570" w:lineRule="exact"/>
        <w:ind w:leftChars="0" w:left="0" w:firstLineChars="0" w:firstLine="0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3250D5" w:rsidRDefault="003250D5">
      <w:pPr>
        <w:spacing w:line="570" w:lineRule="exact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3250D5" w:rsidRDefault="003250D5" w:rsidP="00503C48">
      <w:pPr>
        <w:pStyle w:val="2"/>
        <w:spacing w:line="570" w:lineRule="exact"/>
        <w:ind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3250D5" w:rsidRDefault="003250D5" w:rsidP="00503C48">
      <w:pPr>
        <w:pStyle w:val="2"/>
        <w:spacing w:line="570" w:lineRule="exact"/>
        <w:ind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3250D5" w:rsidRDefault="003250D5" w:rsidP="00503C48">
      <w:pPr>
        <w:pStyle w:val="2"/>
        <w:spacing w:line="570" w:lineRule="exact"/>
        <w:ind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3250D5" w:rsidRDefault="003250D5" w:rsidP="00503C48">
      <w:pPr>
        <w:pStyle w:val="2"/>
        <w:spacing w:line="570" w:lineRule="exact"/>
        <w:ind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3250D5" w:rsidRDefault="003250D5" w:rsidP="00503C48">
      <w:pPr>
        <w:pStyle w:val="2"/>
        <w:spacing w:line="570" w:lineRule="exact"/>
        <w:ind w:firstLine="640"/>
        <w:rPr>
          <w:rFonts w:ascii="方正仿宋_GB2312" w:eastAsia="方正仿宋_GB2312" w:hAnsi="方正仿宋_GB2312" w:cs="方正仿宋_GB2312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一、项目概要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项目名称</w:t>
      </w:r>
      <w:r>
        <w:rPr>
          <w:rFonts w:ascii="楷体_GB2312" w:eastAsia="楷体_GB2312" w:hAnsi="楷体_GB2312" w:cs="楷体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市（州）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县（市、区）</w:t>
      </w: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森林康养基地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自然教育基地建设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（二）项目申报单位。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单位全称。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（三）项目实施主体</w:t>
      </w:r>
      <w:r>
        <w:rPr>
          <w:rFonts w:ascii="楷体_GB2312" w:eastAsia="楷体_GB2312" w:hAnsi="楷体_GB2312" w:cs="楷体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申报时要求明确主体的就写具体主体全称。如果需通过政府采购后明确的，那就写“政府采购确定”或项目申报单位名称。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（四）项目建设地点。</w:t>
      </w:r>
      <w:r>
        <w:rPr>
          <w:rFonts w:ascii="仿宋_GB2312" w:eastAsia="仿宋_GB2312" w:hAnsi="仿宋_GB2312" w:cs="仿宋_GB2312" w:hint="eastAsia"/>
          <w:sz w:val="32"/>
          <w:szCs w:val="32"/>
        </w:rPr>
        <w:t>涉及小地名的要明确小地名。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（五）项目实施内容及规模。</w:t>
      </w:r>
      <w:r>
        <w:rPr>
          <w:rFonts w:ascii="仿宋_GB2312" w:eastAsia="仿宋_GB2312" w:hAnsi="仿宋_GB2312" w:cs="仿宋_GB2312" w:hint="eastAsia"/>
          <w:sz w:val="32"/>
          <w:szCs w:val="32"/>
        </w:rPr>
        <w:t>简要介绍项目实施内容及建设规模。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（六）项目实施期限。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年（与需求年限对应）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（七）资金需求。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本项目拟申报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XX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万元，其中：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2026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年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XX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万元、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2027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年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XX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万元、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2028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年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XX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万元。（省本级项目需明确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3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年预算规划，省对下只申报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1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>年）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项目基本情况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（一）项目建设背景</w:t>
      </w:r>
    </w:p>
    <w:p w:rsidR="003250D5" w:rsidRDefault="003250D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（二）项目现状分析</w:t>
      </w:r>
    </w:p>
    <w:p w:rsidR="003250D5" w:rsidRDefault="003250D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（三）项目需求分析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（区域经济、生态发展对项目的需求等）</w:t>
      </w:r>
    </w:p>
    <w:p w:rsidR="003250D5" w:rsidRDefault="003250D5">
      <w:pPr>
        <w:pStyle w:val="a0"/>
        <w:spacing w:line="57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</w:t>
      </w:r>
      <w:r>
        <w:rPr>
          <w:rFonts w:ascii="黑体" w:eastAsia="黑体" w:hAnsi="黑体" w:cs="黑体" w:hint="eastAsia"/>
          <w:sz w:val="32"/>
          <w:szCs w:val="32"/>
        </w:rPr>
        <w:t>必要性、可行性</w:t>
      </w:r>
      <w:r>
        <w:rPr>
          <w:rFonts w:ascii="黑体" w:eastAsia="黑体" w:hAnsi="黑体" w:cs="黑体" w:hint="eastAsia"/>
          <w:sz w:val="32"/>
          <w:szCs w:val="32"/>
        </w:rPr>
        <w:t>分析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（一）项目立项依据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文件，“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……”。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文件，“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……”。</w:t>
      </w:r>
    </w:p>
    <w:p w:rsidR="003250D5" w:rsidRDefault="003250D5">
      <w:pPr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</w:p>
    <w:p w:rsidR="003250D5" w:rsidRDefault="005533E5">
      <w:pPr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（二）项目建设目标</w:t>
      </w:r>
    </w:p>
    <w:p w:rsidR="003250D5" w:rsidRDefault="003250D5">
      <w:pPr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（三）项目建设条件</w:t>
      </w:r>
    </w:p>
    <w:p w:rsidR="003250D5" w:rsidRDefault="005533E5">
      <w:pPr>
        <w:pStyle w:val="a0"/>
        <w:spacing w:line="57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对照申报指南简要表述。</w:t>
      </w:r>
    </w:p>
    <w:p w:rsidR="003250D5" w:rsidRDefault="005533E5">
      <w:pPr>
        <w:pStyle w:val="a0"/>
        <w:spacing w:line="57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（四）申报</w:t>
      </w:r>
      <w:r>
        <w:rPr>
          <w:rFonts w:ascii="楷体_GB2312" w:eastAsia="楷体_GB2312" w:hAnsi="楷体_GB2312" w:cs="楷体_GB2312" w:hint="eastAsia"/>
          <w:sz w:val="32"/>
          <w:szCs w:val="32"/>
        </w:rPr>
        <w:t>/</w:t>
      </w:r>
      <w:r>
        <w:rPr>
          <w:rFonts w:ascii="楷体_GB2312" w:eastAsia="楷体_GB2312" w:hAnsi="楷体_GB2312" w:cs="楷体_GB2312" w:hint="eastAsia"/>
          <w:sz w:val="32"/>
          <w:szCs w:val="32"/>
        </w:rPr>
        <w:t>实施主体资质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对照申报指南明确主要资质。</w:t>
      </w:r>
    </w:p>
    <w:p w:rsidR="003250D5" w:rsidRDefault="003250D5">
      <w:pPr>
        <w:spacing w:line="57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>
        <w:rPr>
          <w:rFonts w:ascii="黑体" w:eastAsia="黑体" w:hAnsi="黑体" w:cs="黑体" w:hint="eastAsia"/>
          <w:sz w:val="32"/>
          <w:szCs w:val="32"/>
        </w:rPr>
        <w:t>、建设方案及</w:t>
      </w:r>
      <w:r>
        <w:rPr>
          <w:rFonts w:ascii="黑体" w:eastAsia="黑体" w:hAnsi="黑体" w:cs="黑体" w:hint="eastAsia"/>
          <w:sz w:val="32"/>
          <w:szCs w:val="32"/>
        </w:rPr>
        <w:t>进度安排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（一）项目建设方案</w:t>
      </w:r>
    </w:p>
    <w:p w:rsidR="003250D5" w:rsidRDefault="005533E5">
      <w:pPr>
        <w:pStyle w:val="a0"/>
        <w:spacing w:line="57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（二）项目实施进度安排</w:t>
      </w:r>
    </w:p>
    <w:p w:rsidR="003250D5" w:rsidRDefault="005533E5">
      <w:pPr>
        <w:pStyle w:val="a0"/>
        <w:spacing w:line="570" w:lineRule="exact"/>
        <w:ind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项目实施进度：</w:t>
      </w:r>
    </w:p>
    <w:p w:rsidR="003250D5" w:rsidRDefault="005533E5">
      <w:pPr>
        <w:pStyle w:val="a0"/>
        <w:spacing w:line="570" w:lineRule="exact"/>
        <w:ind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资金支付进度：</w:t>
      </w:r>
    </w:p>
    <w:p w:rsidR="003250D5" w:rsidRDefault="003250D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>
        <w:rPr>
          <w:rFonts w:ascii="黑体" w:eastAsia="黑体" w:hAnsi="黑体" w:cs="黑体" w:hint="eastAsia"/>
          <w:sz w:val="32"/>
          <w:szCs w:val="32"/>
        </w:rPr>
        <w:t>、预算及</w:t>
      </w:r>
      <w:r>
        <w:rPr>
          <w:rFonts w:ascii="黑体" w:eastAsia="黑体" w:hAnsi="黑体" w:cs="黑体" w:hint="eastAsia"/>
          <w:sz w:val="32"/>
          <w:szCs w:val="32"/>
        </w:rPr>
        <w:t>投资效益分析</w:t>
      </w:r>
    </w:p>
    <w:p w:rsidR="003250D5" w:rsidRDefault="005533E5">
      <w:pPr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（一）项目预算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本项目拟申报预算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</w:t>
      </w: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万元、</w:t>
      </w:r>
      <w:r>
        <w:rPr>
          <w:rFonts w:ascii="仿宋_GB2312" w:eastAsia="仿宋_GB2312" w:hAnsi="仿宋_GB2312" w:cs="仿宋_GB2312" w:hint="eastAsia"/>
          <w:sz w:val="32"/>
          <w:szCs w:val="32"/>
        </w:rPr>
        <w:t>2027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万元、</w:t>
      </w:r>
      <w:r>
        <w:rPr>
          <w:rFonts w:ascii="仿宋_GB2312" w:eastAsia="仿宋_GB2312" w:hAnsi="仿宋_GB2312" w:cs="仿宋_GB2312" w:hint="eastAsia"/>
          <w:sz w:val="32"/>
          <w:szCs w:val="32"/>
        </w:rPr>
        <w:t>2028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万元（若分年度）。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年预算需求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万元，具体支出如下：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1.XX</w:t>
      </w:r>
      <w:r>
        <w:rPr>
          <w:rFonts w:ascii="仿宋_GB2312" w:eastAsia="仿宋_GB2312" w:hAnsi="仿宋_GB2312" w:cs="仿宋_GB2312" w:hint="eastAsia"/>
          <w:sz w:val="32"/>
          <w:szCs w:val="32"/>
        </w:rPr>
        <w:t>事项预算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万元，任务量</w:t>
      </w:r>
      <w:r>
        <w:rPr>
          <w:rFonts w:ascii="仿宋_GB2312" w:eastAsia="仿宋_GB2312" w:hAnsi="仿宋_GB2312" w:cs="仿宋_GB2312" w:hint="eastAsia"/>
          <w:sz w:val="32"/>
          <w:szCs w:val="32"/>
        </w:rPr>
        <w:t>*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=</w:t>
      </w:r>
      <w:r>
        <w:rPr>
          <w:rFonts w:ascii="仿宋_GB2312" w:eastAsia="仿宋_GB2312" w:hAnsi="仿宋_GB2312" w:cs="仿宋_GB2312" w:hint="eastAsia"/>
          <w:sz w:val="32"/>
          <w:szCs w:val="32"/>
        </w:rPr>
        <w:t>金额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2.XX</w:t>
      </w:r>
      <w:r>
        <w:rPr>
          <w:rFonts w:ascii="仿宋_GB2312" w:eastAsia="仿宋_GB2312" w:hAnsi="仿宋_GB2312" w:cs="仿宋_GB2312" w:hint="eastAsia"/>
          <w:sz w:val="32"/>
          <w:szCs w:val="32"/>
        </w:rPr>
        <w:t>事项预算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万元，任务量</w:t>
      </w:r>
      <w:r>
        <w:rPr>
          <w:rFonts w:ascii="仿宋_GB2312" w:eastAsia="仿宋_GB2312" w:hAnsi="仿宋_GB2312" w:cs="仿宋_GB2312" w:hint="eastAsia"/>
          <w:sz w:val="32"/>
          <w:szCs w:val="32"/>
        </w:rPr>
        <w:t>*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=</w:t>
      </w:r>
      <w:r>
        <w:rPr>
          <w:rFonts w:ascii="仿宋_GB2312" w:eastAsia="仿宋_GB2312" w:hAnsi="仿宋_GB2312" w:cs="仿宋_GB2312" w:hint="eastAsia"/>
          <w:sz w:val="32"/>
          <w:szCs w:val="32"/>
        </w:rPr>
        <w:t>金额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3.XX</w:t>
      </w:r>
      <w:r>
        <w:rPr>
          <w:rFonts w:ascii="仿宋_GB2312" w:eastAsia="仿宋_GB2312" w:hAnsi="仿宋_GB2312" w:cs="仿宋_GB2312" w:hint="eastAsia"/>
          <w:sz w:val="32"/>
          <w:szCs w:val="32"/>
        </w:rPr>
        <w:t>事项预算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万元，任务量</w:t>
      </w:r>
      <w:r>
        <w:rPr>
          <w:rFonts w:ascii="仿宋_GB2312" w:eastAsia="仿宋_GB2312" w:hAnsi="仿宋_GB2312" w:cs="仿宋_GB2312" w:hint="eastAsia"/>
          <w:sz w:val="32"/>
          <w:szCs w:val="32"/>
        </w:rPr>
        <w:t>*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=</w:t>
      </w:r>
      <w:r>
        <w:rPr>
          <w:rFonts w:ascii="仿宋_GB2312" w:eastAsia="仿宋_GB2312" w:hAnsi="仿宋_GB2312" w:cs="仿宋_GB2312" w:hint="eastAsia"/>
          <w:sz w:val="32"/>
          <w:szCs w:val="32"/>
        </w:rPr>
        <w:t>金额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2027</w:t>
      </w:r>
      <w:r>
        <w:rPr>
          <w:rFonts w:ascii="仿宋_GB2312" w:eastAsia="仿宋_GB2312" w:hAnsi="仿宋_GB2312" w:cs="仿宋_GB2312" w:hint="eastAsia"/>
          <w:sz w:val="32"/>
          <w:szCs w:val="32"/>
        </w:rPr>
        <w:t>年、</w:t>
      </w:r>
      <w:r>
        <w:rPr>
          <w:rFonts w:ascii="仿宋_GB2312" w:eastAsia="仿宋_GB2312" w:hAnsi="仿宋_GB2312" w:cs="仿宋_GB2312" w:hint="eastAsia"/>
          <w:sz w:val="32"/>
          <w:szCs w:val="32"/>
        </w:rPr>
        <w:t>2028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年预算需求原则同上。</w:t>
      </w:r>
    </w:p>
    <w:p w:rsidR="003250D5" w:rsidRDefault="005533E5">
      <w:pPr>
        <w:pStyle w:val="a0"/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3250D5" w:rsidRDefault="005533E5">
      <w:pPr>
        <w:pStyle w:val="a0"/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（二）资金来源</w:t>
      </w:r>
    </w:p>
    <w:p w:rsidR="003250D5" w:rsidRDefault="005533E5">
      <w:pPr>
        <w:pStyle w:val="a0"/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如为省级财政全额补助的，则写“省级财政专项资金”</w:t>
      </w:r>
    </w:p>
    <w:p w:rsidR="003250D5" w:rsidRDefault="005533E5">
      <w:pPr>
        <w:pStyle w:val="a0"/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如有配套、自筹资金的，需分开写清楚各渠道资金总量、并在次细化测算配套、自筹资金。</w:t>
      </w:r>
    </w:p>
    <w:p w:rsidR="003250D5" w:rsidRDefault="005533E5">
      <w:pPr>
        <w:pStyle w:val="a0"/>
        <w:spacing w:line="570" w:lineRule="exac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    </w:t>
      </w:r>
    </w:p>
    <w:p w:rsidR="003250D5" w:rsidRDefault="005533E5">
      <w:pPr>
        <w:pStyle w:val="a0"/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（三）项目投资成效分析</w:t>
      </w:r>
    </w:p>
    <w:p w:rsidR="003250D5" w:rsidRDefault="005533E5">
      <w:pPr>
        <w:pStyle w:val="a0"/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重点描述资金投入产出比，偏重经济效益。</w:t>
      </w:r>
    </w:p>
    <w:p w:rsidR="003250D5" w:rsidRDefault="005533E5">
      <w:pPr>
        <w:pStyle w:val="a0"/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3250D5" w:rsidRDefault="005533E5">
      <w:pPr>
        <w:pStyle w:val="a0"/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（四）近三年同类项目执行情况</w:t>
      </w:r>
    </w:p>
    <w:p w:rsidR="003250D5" w:rsidRDefault="005533E5">
      <w:pPr>
        <w:pStyle w:val="a0"/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2023-2025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年，共下达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503C48">
        <w:rPr>
          <w:rFonts w:ascii="仿宋_GB2312" w:eastAsia="仿宋_GB2312" w:hAnsi="仿宋_GB2312" w:cs="仿宋_GB2312" w:hint="eastAsia"/>
          <w:sz w:val="32"/>
          <w:szCs w:val="32"/>
        </w:rPr>
        <w:t>截</w:t>
      </w:r>
      <w:r w:rsidR="00503C48">
        <w:rPr>
          <w:rFonts w:ascii="宋体" w:hAnsi="宋体" w:cs="宋体" w:hint="eastAsia"/>
          <w:sz w:val="32"/>
          <w:szCs w:val="32"/>
        </w:rPr>
        <w:t>至</w:t>
      </w:r>
      <w:r w:rsidR="00503C48">
        <w:rPr>
          <w:rFonts w:ascii="___WRD_EMBED_SUB_40" w:eastAsia="___WRD_EMBED_SUB_40" w:hAnsi="___WRD_EMBED_SUB_40" w:cs="___WRD_EMBED_SUB_40" w:hint="eastAsia"/>
          <w:sz w:val="32"/>
          <w:szCs w:val="32"/>
        </w:rPr>
        <w:t>目前</w:t>
      </w:r>
      <w:r>
        <w:rPr>
          <w:rFonts w:ascii="仿宋_GB2312" w:eastAsia="仿宋_GB2312" w:hAnsi="仿宋_GB2312" w:cs="仿宋_GB2312" w:hint="eastAsia"/>
          <w:sz w:val="32"/>
          <w:szCs w:val="32"/>
        </w:rPr>
        <w:t>已支出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万元，执行率为</w:t>
      </w:r>
      <w:r>
        <w:rPr>
          <w:rFonts w:ascii="仿宋_GB2312" w:eastAsia="仿宋_GB2312" w:hAnsi="仿宋_GB2312" w:cs="仿宋_GB2312" w:hint="eastAsia"/>
          <w:sz w:val="32"/>
          <w:szCs w:val="32"/>
        </w:rPr>
        <w:t>XX%</w:t>
      </w:r>
      <w:r>
        <w:rPr>
          <w:rFonts w:ascii="仿宋_GB2312" w:eastAsia="仿宋_GB2312" w:hAnsi="仿宋_GB2312" w:cs="仿宋_GB2312" w:hint="eastAsia"/>
          <w:sz w:val="32"/>
          <w:szCs w:val="32"/>
        </w:rPr>
        <w:t>。其中：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年下达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503C48">
        <w:rPr>
          <w:rFonts w:ascii="仿宋_GB2312" w:eastAsia="仿宋_GB2312" w:hAnsi="仿宋_GB2312" w:cs="仿宋_GB2312" w:hint="eastAsia"/>
          <w:sz w:val="32"/>
          <w:szCs w:val="32"/>
        </w:rPr>
        <w:t>截</w:t>
      </w:r>
      <w:r w:rsidR="00503C48">
        <w:rPr>
          <w:rFonts w:ascii="宋体" w:hAnsi="宋体" w:cs="宋体" w:hint="eastAsia"/>
          <w:sz w:val="32"/>
          <w:szCs w:val="32"/>
        </w:rPr>
        <w:t>至</w:t>
      </w:r>
      <w:r w:rsidR="00503C48">
        <w:rPr>
          <w:rFonts w:ascii="___WRD_EMBED_SUB_40" w:eastAsia="___WRD_EMBED_SUB_40" w:hAnsi="___WRD_EMBED_SUB_40" w:cs="___WRD_EMBED_SUB_40" w:hint="eastAsia"/>
          <w:sz w:val="32"/>
          <w:szCs w:val="32"/>
        </w:rPr>
        <w:t>目前</w:t>
      </w:r>
      <w:r>
        <w:rPr>
          <w:rFonts w:ascii="仿宋_GB2312" w:eastAsia="仿宋_GB2312" w:hAnsi="仿宋_GB2312" w:cs="仿宋_GB2312" w:hint="eastAsia"/>
          <w:sz w:val="32"/>
          <w:szCs w:val="32"/>
        </w:rPr>
        <w:t>已支出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万元，执行率为</w:t>
      </w:r>
      <w:r>
        <w:rPr>
          <w:rFonts w:ascii="仿宋_GB2312" w:eastAsia="仿宋_GB2312" w:hAnsi="仿宋_GB2312" w:cs="仿宋_GB2312" w:hint="eastAsia"/>
          <w:sz w:val="32"/>
          <w:szCs w:val="32"/>
        </w:rPr>
        <w:t>XX%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年下达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503C48">
        <w:rPr>
          <w:rFonts w:ascii="仿宋_GB2312" w:eastAsia="仿宋_GB2312" w:hAnsi="仿宋_GB2312" w:cs="仿宋_GB2312" w:hint="eastAsia"/>
          <w:sz w:val="32"/>
          <w:szCs w:val="32"/>
        </w:rPr>
        <w:t>截</w:t>
      </w:r>
      <w:r w:rsidR="00503C48">
        <w:rPr>
          <w:rFonts w:ascii="宋体" w:hAnsi="宋体" w:cs="宋体" w:hint="eastAsia"/>
          <w:sz w:val="32"/>
          <w:szCs w:val="32"/>
        </w:rPr>
        <w:t>至</w:t>
      </w:r>
      <w:r w:rsidR="00503C48">
        <w:rPr>
          <w:rFonts w:ascii="___WRD_EMBED_SUB_40" w:eastAsia="___WRD_EMBED_SUB_40" w:hAnsi="___WRD_EMBED_SUB_40" w:cs="___WRD_EMBED_SUB_40" w:hint="eastAsia"/>
          <w:sz w:val="32"/>
          <w:szCs w:val="32"/>
        </w:rPr>
        <w:t>目前</w:t>
      </w:r>
      <w:r>
        <w:rPr>
          <w:rFonts w:ascii="仿宋_GB2312" w:eastAsia="仿宋_GB2312" w:hAnsi="仿宋_GB2312" w:cs="仿宋_GB2312" w:hint="eastAsia"/>
          <w:sz w:val="32"/>
          <w:szCs w:val="32"/>
        </w:rPr>
        <w:t>已支出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万元，执行率为</w:t>
      </w:r>
      <w:r>
        <w:rPr>
          <w:rFonts w:ascii="仿宋_GB2312" w:eastAsia="仿宋_GB2312" w:hAnsi="仿宋_GB2312" w:cs="仿宋_GB2312" w:hint="eastAsia"/>
          <w:sz w:val="32"/>
          <w:szCs w:val="32"/>
        </w:rPr>
        <w:t>XX%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年下达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503C48">
        <w:rPr>
          <w:rFonts w:ascii="仿宋_GB2312" w:eastAsia="仿宋_GB2312" w:hAnsi="仿宋_GB2312" w:cs="仿宋_GB2312" w:hint="eastAsia"/>
          <w:sz w:val="32"/>
          <w:szCs w:val="32"/>
        </w:rPr>
        <w:t>截</w:t>
      </w:r>
      <w:r w:rsidR="00503C48">
        <w:rPr>
          <w:rFonts w:ascii="宋体" w:hAnsi="宋体" w:cs="宋体" w:hint="eastAsia"/>
          <w:sz w:val="32"/>
          <w:szCs w:val="32"/>
        </w:rPr>
        <w:t>至</w:t>
      </w:r>
      <w:r w:rsidR="00503C48">
        <w:rPr>
          <w:rFonts w:ascii="___WRD_EMBED_SUB_40" w:eastAsia="___WRD_EMBED_SUB_40" w:hAnsi="___WRD_EMBED_SUB_40" w:cs="___WRD_EMBED_SUB_40" w:hint="eastAsia"/>
          <w:sz w:val="32"/>
          <w:szCs w:val="32"/>
        </w:rPr>
        <w:t>目前</w:t>
      </w:r>
      <w:r>
        <w:rPr>
          <w:rFonts w:ascii="仿宋_GB2312" w:eastAsia="仿宋_GB2312" w:hAnsi="仿宋_GB2312" w:cs="仿宋_GB2312" w:hint="eastAsia"/>
          <w:sz w:val="32"/>
          <w:szCs w:val="32"/>
        </w:rPr>
        <w:t>已支出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万元，执行率为</w:t>
      </w:r>
      <w:r>
        <w:rPr>
          <w:rFonts w:ascii="仿宋_GB2312" w:eastAsia="仿宋_GB2312" w:hAnsi="仿宋_GB2312" w:cs="仿宋_GB2312" w:hint="eastAsia"/>
          <w:sz w:val="32"/>
          <w:szCs w:val="32"/>
        </w:rPr>
        <w:t>XX%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250D5" w:rsidRDefault="003250D5">
      <w:pPr>
        <w:pStyle w:val="a0"/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（五）风险分析及防控</w:t>
      </w:r>
    </w:p>
    <w:p w:rsidR="003250D5" w:rsidRDefault="005533E5">
      <w:pPr>
        <w:pStyle w:val="a0"/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主要描述项目实施是否增加地方债务风险</w:t>
      </w:r>
    </w:p>
    <w:p w:rsidR="003250D5" w:rsidRDefault="003250D5">
      <w:pPr>
        <w:pStyle w:val="a0"/>
        <w:spacing w:line="570" w:lineRule="exact"/>
        <w:jc w:val="both"/>
        <w:rPr>
          <w:rFonts w:ascii="黑体" w:eastAsia="黑体" w:hAnsi="黑体" w:cs="黑体"/>
          <w:sz w:val="32"/>
          <w:szCs w:val="32"/>
        </w:rPr>
      </w:pP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</w:t>
      </w:r>
      <w:r>
        <w:rPr>
          <w:rFonts w:ascii="黑体" w:eastAsia="黑体" w:hAnsi="黑体" w:cs="黑体" w:hint="eastAsia"/>
          <w:sz w:val="32"/>
          <w:szCs w:val="32"/>
        </w:rPr>
        <w:t>、绩效管理</w:t>
      </w:r>
    </w:p>
    <w:p w:rsidR="003250D5" w:rsidRDefault="005533E5">
      <w:pPr>
        <w:spacing w:line="570" w:lineRule="exact"/>
        <w:ind w:firstLineChars="200" w:firstLine="640"/>
        <w:outlineLvl w:val="1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（一）绩效目标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要求明确项目数量指标和质量指标，数量指标要和测算任务量对应，质量指标要充分体现项目验收标准。数量指标：编制全域森林康养规划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个，提升建设森林康养步道（自然教育径）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公里，建设康养林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亩、森林浴场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个，制作森林康养宣传标识系统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套、购置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设备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个等，编制自然教育课程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个。质量指标：森林康养步道建设要符合森林康养步道建设规范、项目区期内资金兑现率≥</w:t>
      </w:r>
      <w:r>
        <w:rPr>
          <w:rFonts w:ascii="仿宋_GB2312" w:eastAsia="仿宋_GB2312" w:hAnsi="仿宋_GB2312" w:cs="仿宋_GB2312" w:hint="eastAsia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sz w:val="32"/>
          <w:szCs w:val="32"/>
        </w:rPr>
        <w:t>等。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其余指标根据实际情况填写。绩效目标设定应科学、合理、可量化、可考核。</w:t>
      </w:r>
    </w:p>
    <w:p w:rsidR="003250D5" w:rsidRDefault="005533E5">
      <w:pPr>
        <w:spacing w:line="570" w:lineRule="exact"/>
        <w:ind w:firstLineChars="200" w:firstLine="640"/>
        <w:outlineLvl w:val="1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（二）成效分析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围绕生态效益、社会效益、经济效益以及可持续影响等四个</w:t>
      </w:r>
      <w:r>
        <w:rPr>
          <w:rFonts w:ascii="仿宋_GB2312" w:eastAsia="仿宋_GB2312" w:hAnsi="仿宋_GB2312" w:cs="仿宋_GB2312" w:hint="eastAsia"/>
          <w:sz w:val="32"/>
          <w:szCs w:val="32"/>
        </w:rPr>
        <w:t>方面，深入分析项目成效。涉及产业项目的，需体现具体产值、与村集体、农户等利益链接机制；涉及科研项目的，要深入分析科研成果效益等。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</w:t>
      </w:r>
      <w:r>
        <w:rPr>
          <w:rFonts w:ascii="黑体" w:eastAsia="黑体" w:hAnsi="黑体" w:cs="黑体" w:hint="eastAsia"/>
          <w:sz w:val="32"/>
          <w:szCs w:val="32"/>
        </w:rPr>
        <w:t>、保障措施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项目的组织机构是否健全，职责分工是否明确，管理机制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是否顺畅并可持续运转，各项业务和财务管理制度是否健全，项目建成后运营措施是否清晰、合理，安全环境保护措施是否有针对性、有效性等。</w:t>
      </w:r>
    </w:p>
    <w:p w:rsidR="003250D5" w:rsidRDefault="005533E5">
      <w:pPr>
        <w:pStyle w:val="a0"/>
        <w:spacing w:line="57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</w:t>
      </w:r>
      <w:r>
        <w:rPr>
          <w:rFonts w:ascii="黑体" w:eastAsia="黑体" w:hAnsi="黑体" w:cs="黑体" w:hint="eastAsia"/>
          <w:sz w:val="32"/>
          <w:szCs w:val="32"/>
        </w:rPr>
        <w:t>、必要的附件、附表、附图</w:t>
      </w:r>
    </w:p>
    <w:p w:rsidR="003250D5" w:rsidRDefault="005533E5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需提供项目相关政策依据文件及必要图表。比如：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森林康养基地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自然教育基地规划鸟瞰图、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森林康养基地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自然教育基地项目布局图、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森林康养基地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自然教育基地项</w:t>
      </w:r>
      <w:r>
        <w:rPr>
          <w:rFonts w:ascii="仿宋_GB2312" w:eastAsia="仿宋_GB2312" w:hAnsi="仿宋_GB2312" w:cs="仿宋_GB2312" w:hint="eastAsia"/>
          <w:sz w:val="32"/>
          <w:szCs w:val="32"/>
        </w:rPr>
        <w:t>目效果图、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森林康养基地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自然教育基地项目工程量清单等。</w:t>
      </w:r>
    </w:p>
    <w:p w:rsidR="003250D5" w:rsidRDefault="005533E5">
      <w:pPr>
        <w:pStyle w:val="a0"/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250D5" w:rsidRDefault="003250D5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3250D5">
      <w:pgSz w:w="11906" w:h="16838"/>
      <w:pgMar w:top="2098" w:right="1474" w:bottom="1984" w:left="1587" w:header="851" w:footer="141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3E5" w:rsidRDefault="005533E5">
      <w:r>
        <w:separator/>
      </w:r>
    </w:p>
  </w:endnote>
  <w:endnote w:type="continuationSeparator" w:id="0">
    <w:p w:rsidR="005533E5" w:rsidRDefault="0055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38C3847-CDDD-4B0C-94AC-9001CF5103F0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D56E3890-9A70-49D4-9383-4E614F00A9D7}"/>
  </w:font>
  <w:font w:name="仿宋_GB2312">
    <w:charset w:val="86"/>
    <w:family w:val="auto"/>
    <w:pitch w:val="default"/>
    <w:sig w:usb0="00000001" w:usb1="080E0000" w:usb2="00000000" w:usb3="00000000" w:csb0="00040000" w:csb1="00000000"/>
    <w:embedRegular r:id="rId3" w:subsetted="1" w:fontKey="{880A1EE0-1A71-4E7C-BF39-929370D7B4C1}"/>
    <w:embedBold r:id="rId4" w:subsetted="1" w:fontKey="{126FB073-0725-4C30-B61B-69C569D03041}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  <w:embedRegular r:id="rId5" w:subsetted="1" w:fontKey="{DEF5E186-4943-456D-AE0D-4D755232ADB7}"/>
  </w:font>
  <w:font w:name="楷体_GB2312">
    <w:charset w:val="86"/>
    <w:family w:val="auto"/>
    <w:pitch w:val="default"/>
    <w:sig w:usb0="00000001" w:usb1="080E0000" w:usb2="00000000" w:usb3="00000000" w:csb0="00040000" w:csb1="00000000"/>
    <w:embedRegular r:id="rId6" w:subsetted="1" w:fontKey="{3AA9505B-2717-4EA1-8E25-5617BE3A158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charset w:val="86"/>
    <w:family w:val="auto"/>
    <w:pitch w:val="default"/>
    <w:sig w:usb0="00000001" w:usb1="080E0000" w:usb2="00000000" w:usb3="00000000" w:csb0="00040000" w:csb1="00000000"/>
    <w:embedRegular r:id="rId7" w:subsetted="1" w:fontKey="{47D98D7F-97A1-43E1-AADA-A09E71838313}"/>
  </w:font>
  <w:font w:name="___WRD_EMBED_SUB_40">
    <w:altName w:val="Arial Unicode MS"/>
    <w:panose1 w:val="02010609030101010101"/>
    <w:charset w:val="86"/>
    <w:family w:val="auto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0D5" w:rsidRDefault="005533E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50D5" w:rsidRDefault="005533E5">
                          <w:pPr>
                            <w:pStyle w:val="a5"/>
                            <w:rPr>
                              <w:rFonts w:ascii="仿宋_GB2312" w:eastAsia="仿宋_GB2312" w:hAnsi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03C48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250D5" w:rsidRDefault="005533E5">
                    <w:pPr>
                      <w:pStyle w:val="a5"/>
                      <w:rPr>
                        <w:rFonts w:ascii="仿宋_GB2312" w:eastAsia="仿宋_GB2312" w:hAnsi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03C48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3E5" w:rsidRDefault="005533E5">
      <w:r>
        <w:separator/>
      </w:r>
    </w:p>
  </w:footnote>
  <w:footnote w:type="continuationSeparator" w:id="0">
    <w:p w:rsidR="005533E5" w:rsidRDefault="00553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4577D"/>
    <w:multiLevelType w:val="singleLevel"/>
    <w:tmpl w:val="4104577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3ZjBhMTU4Y2RiMzVjMjc3Mzg3ZDA0NWIxZmRjY2YifQ=="/>
  </w:docVars>
  <w:rsids>
    <w:rsidRoot w:val="5E47471C"/>
    <w:rsid w:val="003250D5"/>
    <w:rsid w:val="00503C48"/>
    <w:rsid w:val="005533E5"/>
    <w:rsid w:val="03286E76"/>
    <w:rsid w:val="03325C34"/>
    <w:rsid w:val="04190220"/>
    <w:rsid w:val="043D0508"/>
    <w:rsid w:val="04BA2FF7"/>
    <w:rsid w:val="06D03D80"/>
    <w:rsid w:val="07292AE2"/>
    <w:rsid w:val="078838A6"/>
    <w:rsid w:val="09786095"/>
    <w:rsid w:val="0B117553"/>
    <w:rsid w:val="0BEE1077"/>
    <w:rsid w:val="0BF2011B"/>
    <w:rsid w:val="0DA310FF"/>
    <w:rsid w:val="0EAE6622"/>
    <w:rsid w:val="0EC349FC"/>
    <w:rsid w:val="10C50464"/>
    <w:rsid w:val="12F7602D"/>
    <w:rsid w:val="130609E0"/>
    <w:rsid w:val="1352560F"/>
    <w:rsid w:val="14EB307F"/>
    <w:rsid w:val="155251A4"/>
    <w:rsid w:val="15E60597"/>
    <w:rsid w:val="179303BF"/>
    <w:rsid w:val="184A00E8"/>
    <w:rsid w:val="1A642B99"/>
    <w:rsid w:val="1A6B0295"/>
    <w:rsid w:val="1B2F4415"/>
    <w:rsid w:val="1B781A26"/>
    <w:rsid w:val="1F195B70"/>
    <w:rsid w:val="1F747745"/>
    <w:rsid w:val="1FBA251E"/>
    <w:rsid w:val="239A5F4A"/>
    <w:rsid w:val="23C53790"/>
    <w:rsid w:val="23F9491C"/>
    <w:rsid w:val="24825834"/>
    <w:rsid w:val="254C0CC7"/>
    <w:rsid w:val="26663E4A"/>
    <w:rsid w:val="26BB6EDD"/>
    <w:rsid w:val="27082D49"/>
    <w:rsid w:val="27F841BC"/>
    <w:rsid w:val="2AC7374E"/>
    <w:rsid w:val="2B6A68F9"/>
    <w:rsid w:val="2BE32AFC"/>
    <w:rsid w:val="2D8D5B4D"/>
    <w:rsid w:val="2DF62CE6"/>
    <w:rsid w:val="2DFF1AA8"/>
    <w:rsid w:val="2F0D6751"/>
    <w:rsid w:val="308A015E"/>
    <w:rsid w:val="30A8392D"/>
    <w:rsid w:val="31206F79"/>
    <w:rsid w:val="32E54417"/>
    <w:rsid w:val="33683B21"/>
    <w:rsid w:val="343F4C33"/>
    <w:rsid w:val="35C80C0B"/>
    <w:rsid w:val="35DE286E"/>
    <w:rsid w:val="366F4BC8"/>
    <w:rsid w:val="367244D5"/>
    <w:rsid w:val="374F144B"/>
    <w:rsid w:val="37A342A1"/>
    <w:rsid w:val="37C16E71"/>
    <w:rsid w:val="38EF03D8"/>
    <w:rsid w:val="3AB53A36"/>
    <w:rsid w:val="3B117EE8"/>
    <w:rsid w:val="3B991EE4"/>
    <w:rsid w:val="3C9F3A0C"/>
    <w:rsid w:val="3CF51C6A"/>
    <w:rsid w:val="3F0F1441"/>
    <w:rsid w:val="403A270A"/>
    <w:rsid w:val="40527A86"/>
    <w:rsid w:val="41E902D7"/>
    <w:rsid w:val="41ED1123"/>
    <w:rsid w:val="430222DE"/>
    <w:rsid w:val="432256C5"/>
    <w:rsid w:val="43A86E5C"/>
    <w:rsid w:val="43D55CDF"/>
    <w:rsid w:val="45D1764C"/>
    <w:rsid w:val="470070FC"/>
    <w:rsid w:val="48684B8B"/>
    <w:rsid w:val="489F4465"/>
    <w:rsid w:val="48FD1A91"/>
    <w:rsid w:val="49AD3952"/>
    <w:rsid w:val="4A227B13"/>
    <w:rsid w:val="4BF57544"/>
    <w:rsid w:val="4DAE4585"/>
    <w:rsid w:val="4DEB3239"/>
    <w:rsid w:val="4E3A13AC"/>
    <w:rsid w:val="4F344DD0"/>
    <w:rsid w:val="50FB2E9A"/>
    <w:rsid w:val="51763D65"/>
    <w:rsid w:val="51F57A43"/>
    <w:rsid w:val="528D12A5"/>
    <w:rsid w:val="55F13F48"/>
    <w:rsid w:val="567A298E"/>
    <w:rsid w:val="599D4D07"/>
    <w:rsid w:val="5B9128CF"/>
    <w:rsid w:val="5BAB48F4"/>
    <w:rsid w:val="5E47471C"/>
    <w:rsid w:val="5EFC3CCE"/>
    <w:rsid w:val="5F877BCA"/>
    <w:rsid w:val="5FFB48A2"/>
    <w:rsid w:val="608C2662"/>
    <w:rsid w:val="60CF19EB"/>
    <w:rsid w:val="61AB4609"/>
    <w:rsid w:val="62667CFD"/>
    <w:rsid w:val="6290744A"/>
    <w:rsid w:val="64357641"/>
    <w:rsid w:val="64E13E88"/>
    <w:rsid w:val="655F475F"/>
    <w:rsid w:val="68480CB8"/>
    <w:rsid w:val="691B5BC6"/>
    <w:rsid w:val="695F08C8"/>
    <w:rsid w:val="69DE6ED5"/>
    <w:rsid w:val="6A770AC8"/>
    <w:rsid w:val="6D841B46"/>
    <w:rsid w:val="6F29040C"/>
    <w:rsid w:val="726458EC"/>
    <w:rsid w:val="73FB76E4"/>
    <w:rsid w:val="75122D61"/>
    <w:rsid w:val="7584253B"/>
    <w:rsid w:val="76687028"/>
    <w:rsid w:val="76BE1616"/>
    <w:rsid w:val="76F148BF"/>
    <w:rsid w:val="76FE1504"/>
    <w:rsid w:val="78020B0D"/>
    <w:rsid w:val="78CB158A"/>
    <w:rsid w:val="79E5308B"/>
    <w:rsid w:val="79F36D4D"/>
    <w:rsid w:val="7B28010D"/>
    <w:rsid w:val="7F3B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qFormat/>
    <w:pPr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400" w:lineRule="exact"/>
      <w:ind w:firstLineChars="200" w:firstLine="422"/>
    </w:pPr>
    <w:rPr>
      <w:rFonts w:ascii="Times New Roman" w:hAnsi="Times New Roman"/>
      <w:sz w:val="2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2">
    <w:name w:val="Body Text First Indent 2"/>
    <w:basedOn w:val="a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qFormat/>
    <w:pPr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400" w:lineRule="exact"/>
      <w:ind w:firstLineChars="200" w:firstLine="422"/>
    </w:pPr>
    <w:rPr>
      <w:rFonts w:ascii="Times New Roman" w:hAnsi="Times New Roman"/>
      <w:sz w:val="2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2">
    <w:name w:val="Body Text First Indent 2"/>
    <w:basedOn w:val="a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545</Words>
  <Characters>3109</Characters>
  <Application>Microsoft Office Word</Application>
  <DocSecurity>0</DocSecurity>
  <Lines>25</Lines>
  <Paragraphs>7</Paragraphs>
  <ScaleCrop>false</ScaleCrop>
  <Company>Microsoft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冯原</dc:creator>
  <cp:lastModifiedBy>Windows 用户</cp:lastModifiedBy>
  <cp:revision>2</cp:revision>
  <dcterms:created xsi:type="dcterms:W3CDTF">2024-06-25T13:18:00Z</dcterms:created>
  <dcterms:modified xsi:type="dcterms:W3CDTF">2025-07-07T00:21:00Z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6F377F92FCB0459197FF6B5A423D5EA8_13</vt:lpwstr>
  </property>
  <property fmtid="{D5CDD505-2E9C-101B-9397-08002B2CF9AE}" pid="4" name="KSOTemplateDocerSaveRecord">
    <vt:lpwstr>eyJoZGlkIjoiYTIxN2M2Y2QyMTk4ZWM4YzMwZDEyZmVlNjA3YWY5YmMiLCJ1c2VySWQiOiIxNDEyMTYxOTI2In0=</vt:lpwstr>
  </property>
</Properties>
</file>